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2" w:rsidRDefault="00155FB4">
      <w:pPr>
        <w:jc w:val="center"/>
        <w:rPr>
          <w:rStyle w:val="a3"/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3"/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新疆维吾尔自治区人民医院医疗设备维修采购项目成交公告</w:t>
      </w:r>
    </w:p>
    <w:p w:rsidR="00A71A22" w:rsidRDefault="00155FB4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Cs/>
          <w:color w:val="000000"/>
          <w:sz w:val="24"/>
        </w:rPr>
      </w:pPr>
      <w:r>
        <w:rPr>
          <w:rStyle w:val="a3"/>
          <w:rFonts w:ascii="宋体" w:eastAsia="宋体" w:hAnsi="宋体" w:cs="宋体" w:hint="eastAsia"/>
          <w:color w:val="000000"/>
          <w:sz w:val="24"/>
        </w:rPr>
        <w:t>采购人名称：</w:t>
      </w:r>
      <w:r>
        <w:rPr>
          <w:rStyle w:val="a3"/>
          <w:rFonts w:ascii="宋体" w:eastAsia="宋体" w:hAnsi="宋体" w:cs="宋体" w:hint="eastAsia"/>
          <w:b w:val="0"/>
          <w:bCs/>
          <w:color w:val="000000"/>
          <w:sz w:val="24"/>
        </w:rPr>
        <w:t>新疆维吾尔自治区人民医院</w:t>
      </w:r>
    </w:p>
    <w:p w:rsidR="00A71A22" w:rsidRDefault="00155FB4">
      <w:pPr>
        <w:pStyle w:val="1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 w:hint="default"/>
          <w:b w:val="0"/>
          <w:color w:val="000000"/>
          <w:spacing w:val="-15"/>
          <w:sz w:val="24"/>
          <w:szCs w:val="24"/>
        </w:rPr>
      </w:pPr>
      <w:r>
        <w:rPr>
          <w:rStyle w:val="a3"/>
          <w:rFonts w:cs="宋体"/>
          <w:b/>
          <w:color w:val="000000"/>
          <w:kern w:val="2"/>
          <w:sz w:val="24"/>
          <w:szCs w:val="24"/>
        </w:rPr>
        <w:t>二</w:t>
      </w:r>
      <w:r>
        <w:rPr>
          <w:rStyle w:val="a3"/>
          <w:rFonts w:cs="宋体"/>
          <w:b/>
          <w:color w:val="000000"/>
          <w:sz w:val="24"/>
          <w:szCs w:val="24"/>
        </w:rPr>
        <w:t>、</w:t>
      </w:r>
      <w:r>
        <w:rPr>
          <w:rStyle w:val="a3"/>
          <w:rFonts w:cs="宋体"/>
          <w:b/>
          <w:color w:val="000000"/>
          <w:sz w:val="24"/>
          <w:szCs w:val="24"/>
        </w:rPr>
        <w:t>采购项目名称：</w:t>
      </w:r>
      <w:r>
        <w:rPr>
          <w:rFonts w:cs="宋体"/>
          <w:b w:val="0"/>
          <w:color w:val="000000"/>
          <w:kern w:val="2"/>
          <w:sz w:val="24"/>
          <w:szCs w:val="24"/>
        </w:rPr>
        <w:t>新疆维吾尔自治区人民医院设备维修</w:t>
      </w:r>
      <w:r>
        <w:rPr>
          <w:rFonts w:cs="宋体"/>
          <w:b w:val="0"/>
          <w:color w:val="000000"/>
          <w:kern w:val="2"/>
          <w:sz w:val="24"/>
          <w:szCs w:val="24"/>
        </w:rPr>
        <w:t>\</w:t>
      </w:r>
      <w:r>
        <w:rPr>
          <w:rFonts w:cs="宋体"/>
          <w:b w:val="0"/>
          <w:color w:val="000000"/>
          <w:kern w:val="2"/>
          <w:sz w:val="24"/>
          <w:szCs w:val="24"/>
        </w:rPr>
        <w:t>配件</w:t>
      </w:r>
      <w:r>
        <w:rPr>
          <w:rFonts w:cs="宋体"/>
          <w:b w:val="0"/>
          <w:color w:val="000000"/>
          <w:kern w:val="2"/>
          <w:sz w:val="24"/>
          <w:szCs w:val="24"/>
        </w:rPr>
        <w:t>采购</w:t>
      </w:r>
    </w:p>
    <w:p w:rsidR="00A71A22" w:rsidRDefault="00155FB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Style w:val="a3"/>
          <w:rFonts w:ascii="宋体" w:eastAsia="宋体" w:hAnsi="宋体" w:cs="宋体" w:hint="eastAsia"/>
          <w:color w:val="000000"/>
          <w:sz w:val="24"/>
        </w:rPr>
        <w:t>三</w:t>
      </w:r>
      <w:r>
        <w:rPr>
          <w:rFonts w:ascii="宋体" w:eastAsia="宋体" w:hAnsi="宋体" w:cs="宋体" w:hint="eastAsia"/>
          <w:color w:val="000000"/>
          <w:sz w:val="24"/>
        </w:rPr>
        <w:t>、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采购项目编号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：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ZZQRMYY-S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17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）号</w:t>
      </w:r>
    </w:p>
    <w:p w:rsidR="00A71A22" w:rsidRDefault="00155FB4">
      <w:pPr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Style w:val="a3"/>
          <w:rFonts w:ascii="宋体" w:eastAsia="宋体" w:hAnsi="宋体" w:cs="宋体" w:hint="eastAsia"/>
          <w:color w:val="000000"/>
          <w:sz w:val="24"/>
        </w:rPr>
        <w:t>四、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采购方式：</w:t>
      </w:r>
      <w:r>
        <w:rPr>
          <w:rFonts w:ascii="宋体" w:eastAsia="宋体" w:hAnsi="宋体" w:cs="宋体" w:hint="eastAsia"/>
          <w:color w:val="000000"/>
          <w:sz w:val="24"/>
        </w:rPr>
        <w:t>院内议价</w:t>
      </w:r>
    </w:p>
    <w:p w:rsidR="00A71A22" w:rsidRDefault="00155FB4">
      <w:pPr>
        <w:spacing w:line="360" w:lineRule="auto"/>
        <w:jc w:val="left"/>
        <w:rPr>
          <w:rStyle w:val="a3"/>
          <w:rFonts w:ascii="宋体" w:eastAsia="宋体" w:hAnsi="宋体" w:cs="宋体"/>
          <w:color w:val="000000"/>
          <w:sz w:val="24"/>
        </w:rPr>
      </w:pPr>
      <w:r>
        <w:rPr>
          <w:rStyle w:val="a3"/>
          <w:rFonts w:ascii="宋体" w:eastAsia="宋体" w:hAnsi="宋体" w:cs="宋体" w:hint="eastAsia"/>
          <w:color w:val="000000"/>
          <w:sz w:val="24"/>
        </w:rPr>
        <w:t>五、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采购公告发布日期：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2019.8.28</w:t>
      </w:r>
    </w:p>
    <w:p w:rsidR="00A71A22" w:rsidRDefault="00155FB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Style w:val="a3"/>
          <w:rFonts w:ascii="宋体" w:eastAsia="宋体" w:hAnsi="宋体" w:cs="宋体" w:hint="eastAsia"/>
          <w:color w:val="000000"/>
          <w:sz w:val="24"/>
        </w:rPr>
        <w:t>六、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定标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/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成交日期：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2019.9.12</w:t>
      </w:r>
    </w:p>
    <w:p w:rsidR="00A71A22" w:rsidRDefault="00155FB4">
      <w:pPr>
        <w:spacing w:line="360" w:lineRule="auto"/>
        <w:jc w:val="left"/>
        <w:rPr>
          <w:rStyle w:val="a3"/>
          <w:rFonts w:ascii="宋体" w:eastAsia="宋体" w:hAnsi="宋体" w:cs="宋体"/>
          <w:color w:val="000000"/>
          <w:sz w:val="24"/>
        </w:rPr>
      </w:pPr>
      <w:r>
        <w:rPr>
          <w:rStyle w:val="a3"/>
          <w:rFonts w:ascii="宋体" w:eastAsia="宋体" w:hAnsi="宋体" w:cs="宋体" w:hint="eastAsia"/>
          <w:color w:val="000000"/>
          <w:sz w:val="24"/>
        </w:rPr>
        <w:t>七、议价地点：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医疗器械中心会议室</w:t>
      </w:r>
    </w:p>
    <w:p w:rsidR="00A71A22" w:rsidRDefault="00155FB4">
      <w:pPr>
        <w:spacing w:line="360" w:lineRule="auto"/>
        <w:jc w:val="left"/>
        <w:rPr>
          <w:rStyle w:val="a3"/>
          <w:rFonts w:ascii="宋体" w:eastAsia="宋体" w:hAnsi="宋体" w:cs="宋体"/>
          <w:color w:val="000000"/>
          <w:sz w:val="24"/>
        </w:rPr>
      </w:pPr>
      <w:r>
        <w:rPr>
          <w:rStyle w:val="a3"/>
          <w:rFonts w:ascii="宋体" w:eastAsia="宋体" w:hAnsi="宋体" w:cs="宋体" w:hint="eastAsia"/>
          <w:color w:val="000000"/>
          <w:sz w:val="24"/>
        </w:rPr>
        <w:t>八、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中标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/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成交结果：合计（元）</w:t>
      </w:r>
      <w:r>
        <w:rPr>
          <w:rStyle w:val="a3"/>
          <w:rFonts w:ascii="宋体" w:eastAsia="宋体" w:hAnsi="宋体" w:cs="宋体" w:hint="eastAsia"/>
          <w:color w:val="000000"/>
          <w:sz w:val="24"/>
        </w:rPr>
        <w:t>:</w:t>
      </w:r>
    </w:p>
    <w:tbl>
      <w:tblPr>
        <w:tblpPr w:leftFromText="180" w:rightFromText="180" w:vertAnchor="text" w:horzAnchor="page" w:tblpX="792" w:tblpY="486"/>
        <w:tblOverlap w:val="never"/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900"/>
        <w:gridCol w:w="1591"/>
        <w:gridCol w:w="1016"/>
        <w:gridCol w:w="3139"/>
        <w:gridCol w:w="1230"/>
        <w:gridCol w:w="1200"/>
      </w:tblGrid>
      <w:tr w:rsidR="00A71A22">
        <w:trPr>
          <w:trHeight w:val="58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中标单位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中标金额（元）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预算金额（元）</w:t>
            </w:r>
          </w:p>
        </w:tc>
      </w:tr>
      <w:tr w:rsidR="00A71A22">
        <w:trPr>
          <w:trHeight w:val="63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中医科门诊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牵引床固定带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OL-2000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北京百优力健商贸有限公司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6500</w:t>
            </w:r>
          </w:p>
        </w:tc>
      </w:tr>
      <w:tr w:rsidR="00A71A22">
        <w:trPr>
          <w:trHeight w:val="63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医务部门诊部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除颤仪电池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Cardioserr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新疆众信臻诚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</w:tr>
      <w:tr w:rsidR="00A71A22">
        <w:trPr>
          <w:trHeight w:val="63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妇产科门诊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胎心监护探头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TX200LA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新疆鑫莱源商贸公司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</w:tr>
      <w:tr w:rsidR="00A71A22">
        <w:trPr>
          <w:trHeight w:val="63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高血压中心一病区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迈瑞除颤仪电池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新疆众信臻诚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</w:tr>
      <w:tr w:rsidR="00A71A22">
        <w:trPr>
          <w:trHeight w:val="34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神经外科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电源维修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NL3000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乌市塞沃斯医用电子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1A22" w:rsidRDefault="00155FB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7500</w:t>
            </w:r>
          </w:p>
        </w:tc>
      </w:tr>
    </w:tbl>
    <w:p w:rsidR="00A71A22" w:rsidRDefault="00155FB4">
      <w:pPr>
        <w:numPr>
          <w:ilvl w:val="0"/>
          <w:numId w:val="2"/>
        </w:numPr>
        <w:jc w:val="left"/>
        <w:rPr>
          <w:rStyle w:val="a3"/>
          <w:rFonts w:ascii="宋体" w:eastAsia="宋体" w:hAnsi="宋体" w:cs="宋体"/>
          <w:color w:val="000000"/>
          <w:sz w:val="27"/>
          <w:szCs w:val="27"/>
        </w:rPr>
      </w:pPr>
      <w:r>
        <w:rPr>
          <w:rStyle w:val="a3"/>
          <w:rFonts w:ascii="宋体" w:eastAsia="宋体" w:hAnsi="宋体" w:cs="宋体" w:hint="eastAsia"/>
          <w:color w:val="000000"/>
          <w:sz w:val="27"/>
          <w:szCs w:val="27"/>
        </w:rPr>
        <w:t>议价专家人员</w:t>
      </w:r>
      <w:r>
        <w:rPr>
          <w:rStyle w:val="a3"/>
          <w:rFonts w:ascii="宋体" w:eastAsia="宋体" w:hAnsi="宋体" w:cs="宋体" w:hint="eastAsia"/>
          <w:color w:val="00000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000000"/>
          <w:sz w:val="24"/>
        </w:rPr>
        <w:t>刘金岩、唐忠、王璐、章坚</w:t>
      </w:r>
    </w:p>
    <w:p w:rsidR="00A71A22" w:rsidRDefault="00155FB4">
      <w:pPr>
        <w:jc w:val="left"/>
        <w:rPr>
          <w:rFonts w:ascii="宋体" w:eastAsia="宋体" w:hAnsi="宋体" w:cs="宋体"/>
          <w:color w:val="000000"/>
          <w:sz w:val="24"/>
        </w:rPr>
      </w:pPr>
      <w:r>
        <w:rPr>
          <w:rStyle w:val="a3"/>
          <w:rFonts w:ascii="宋体" w:eastAsia="宋体" w:hAnsi="宋体" w:cs="宋体" w:hint="eastAsia"/>
          <w:color w:val="000000"/>
          <w:sz w:val="27"/>
          <w:szCs w:val="27"/>
        </w:rPr>
        <w:t>十、</w:t>
      </w:r>
      <w:r>
        <w:rPr>
          <w:rStyle w:val="a3"/>
          <w:rFonts w:ascii="宋体" w:eastAsia="宋体" w:hAnsi="宋体" w:cs="宋体" w:hint="eastAsia"/>
          <w:color w:val="000000"/>
          <w:sz w:val="27"/>
          <w:szCs w:val="27"/>
        </w:rPr>
        <w:t>联系方式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 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000000"/>
          <w:sz w:val="24"/>
        </w:rPr>
        <w:t>1</w:t>
      </w:r>
      <w:r>
        <w:rPr>
          <w:rFonts w:ascii="宋体" w:eastAsia="宋体" w:hAnsi="宋体" w:cs="宋体" w:hint="eastAsia"/>
          <w:color w:val="000000"/>
          <w:sz w:val="24"/>
        </w:rPr>
        <w:t>、采购人名称：新疆维吾尔自治区人民医院</w:t>
      </w:r>
    </w:p>
    <w:p w:rsidR="00A71A22" w:rsidRDefault="00155FB4">
      <w:pPr>
        <w:ind w:firstLineChars="900" w:firstLine="216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</w:t>
      </w:r>
      <w:r>
        <w:rPr>
          <w:rFonts w:ascii="宋体" w:eastAsia="宋体" w:hAnsi="宋体" w:cs="宋体" w:hint="eastAsia"/>
          <w:color w:val="000000"/>
          <w:sz w:val="24"/>
        </w:rPr>
        <w:t>、联系人：王璐</w:t>
      </w:r>
      <w:r>
        <w:rPr>
          <w:rFonts w:ascii="宋体" w:eastAsia="宋体" w:hAnsi="宋体" w:cs="宋体" w:hint="eastAsia"/>
          <w:color w:val="000000"/>
          <w:sz w:val="24"/>
        </w:rPr>
        <w:t xml:space="preserve">    </w:t>
      </w:r>
      <w:r>
        <w:rPr>
          <w:rFonts w:ascii="宋体" w:eastAsia="宋体" w:hAnsi="宋体" w:cs="宋体" w:hint="eastAsia"/>
          <w:color w:val="000000"/>
          <w:sz w:val="24"/>
        </w:rPr>
        <w:t>联系电话：</w:t>
      </w:r>
      <w:r>
        <w:rPr>
          <w:rFonts w:ascii="宋体" w:eastAsia="宋体" w:hAnsi="宋体" w:cs="宋体" w:hint="eastAsia"/>
          <w:color w:val="000000"/>
          <w:sz w:val="24"/>
        </w:rPr>
        <w:t xml:space="preserve"> 13369630758</w:t>
      </w:r>
    </w:p>
    <w:p w:rsidR="00A71A22" w:rsidRDefault="00A71A22">
      <w:pPr>
        <w:ind w:firstLineChars="900" w:firstLine="2160"/>
        <w:jc w:val="left"/>
        <w:rPr>
          <w:rFonts w:ascii="宋体" w:eastAsia="宋体" w:hAnsi="宋体" w:cs="宋体"/>
          <w:color w:val="000000"/>
          <w:sz w:val="24"/>
        </w:rPr>
      </w:pPr>
    </w:p>
    <w:p w:rsidR="00A71A22" w:rsidRDefault="00155FB4">
      <w:pPr>
        <w:spacing w:line="360" w:lineRule="exact"/>
        <w:jc w:val="left"/>
        <w:rPr>
          <w:rFonts w:ascii="宋体" w:eastAsia="宋体" w:hAnsi="宋体" w:cs="宋体"/>
          <w:color w:val="000000"/>
          <w:sz w:val="24"/>
        </w:rPr>
      </w:pPr>
      <w:r>
        <w:rPr>
          <w:rStyle w:val="a3"/>
          <w:rFonts w:ascii="宋体" w:eastAsia="宋体" w:hAnsi="宋体" w:cs="宋体" w:hint="eastAsia"/>
          <w:color w:val="000000"/>
          <w:sz w:val="27"/>
          <w:szCs w:val="27"/>
        </w:rPr>
        <w:t>十一、</w:t>
      </w:r>
      <w:r>
        <w:rPr>
          <w:rFonts w:ascii="宋体" w:eastAsia="宋体" w:hAnsi="宋体" w:cs="宋体" w:hint="eastAsia"/>
          <w:color w:val="000000"/>
          <w:sz w:val="24"/>
        </w:rPr>
        <w:t>本项目公告期限为</w:t>
      </w:r>
      <w:r>
        <w:rPr>
          <w:rFonts w:ascii="宋体" w:eastAsia="宋体" w:hAnsi="宋体" w:cs="宋体" w:hint="eastAsia"/>
          <w:color w:val="000000"/>
          <w:sz w:val="24"/>
        </w:rPr>
        <w:t>1</w:t>
      </w:r>
      <w:r>
        <w:rPr>
          <w:rFonts w:ascii="宋体" w:eastAsia="宋体" w:hAnsi="宋体" w:cs="宋体" w:hint="eastAsia"/>
          <w:color w:val="000000"/>
          <w:sz w:val="24"/>
        </w:rPr>
        <w:t>个工作日，各参加政府采购活动的供应商认为该中标</w:t>
      </w:r>
      <w:r>
        <w:rPr>
          <w:rFonts w:ascii="宋体" w:eastAsia="宋体" w:hAnsi="宋体" w:cs="宋体" w:hint="eastAsia"/>
          <w:color w:val="000000"/>
          <w:sz w:val="24"/>
        </w:rPr>
        <w:t>/</w:t>
      </w:r>
      <w:r>
        <w:rPr>
          <w:rFonts w:ascii="宋体" w:eastAsia="宋体" w:hAnsi="宋体" w:cs="宋体" w:hint="eastAsia"/>
          <w:color w:val="000000"/>
          <w:sz w:val="24"/>
        </w:rPr>
        <w:t>成交结果和采购过程等使自己的权益受到损害的，可以自本公告期限届满之日（本公告发布之日后第</w:t>
      </w:r>
      <w:r>
        <w:rPr>
          <w:rFonts w:ascii="宋体" w:eastAsia="宋体" w:hAnsi="宋体" w:cs="宋体" w:hint="eastAsia"/>
          <w:color w:val="000000"/>
          <w:sz w:val="24"/>
        </w:rPr>
        <w:t>2</w:t>
      </w:r>
      <w:r>
        <w:rPr>
          <w:rFonts w:ascii="宋体" w:eastAsia="宋体" w:hAnsi="宋体" w:cs="宋体" w:hint="eastAsia"/>
          <w:color w:val="000000"/>
          <w:sz w:val="24"/>
        </w:rPr>
        <w:t>个工作日）起</w:t>
      </w:r>
      <w:r>
        <w:rPr>
          <w:rFonts w:ascii="宋体" w:eastAsia="宋体" w:hAnsi="宋体" w:cs="宋体" w:hint="eastAsia"/>
          <w:color w:val="000000"/>
          <w:sz w:val="24"/>
        </w:rPr>
        <w:t>7</w:t>
      </w:r>
      <w:r>
        <w:rPr>
          <w:rFonts w:ascii="宋体" w:eastAsia="宋体" w:hAnsi="宋体" w:cs="宋体" w:hint="eastAsia"/>
          <w:color w:val="000000"/>
          <w:sz w:val="24"/>
        </w:rPr>
        <w:t>个工作日内，以书面形式向采购人提出质疑。</w:t>
      </w:r>
    </w:p>
    <w:sectPr w:rsidR="00A71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71CA4"/>
    <w:multiLevelType w:val="singleLevel"/>
    <w:tmpl w:val="E3471CA4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37891E"/>
    <w:multiLevelType w:val="singleLevel"/>
    <w:tmpl w:val="093789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22"/>
    <w:rsid w:val="00155FB4"/>
    <w:rsid w:val="00A71A22"/>
    <w:rsid w:val="02C61145"/>
    <w:rsid w:val="0B6F3B44"/>
    <w:rsid w:val="1CD61552"/>
    <w:rsid w:val="235B0E64"/>
    <w:rsid w:val="66F21F30"/>
    <w:rsid w:val="6F0E6613"/>
    <w:rsid w:val="6F5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2019-09-17T02:42:00Z</dcterms:created>
  <dcterms:modified xsi:type="dcterms:W3CDTF">2019-09-17T02:42:00Z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